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6019" w14:textId="77777777" w:rsidR="008A017F" w:rsidRDefault="008A017F" w:rsidP="008A017F">
      <w:pPr>
        <w:ind w:right="0"/>
        <w:rPr>
          <w:rFonts w:eastAsia="MS Mincho"/>
        </w:rPr>
      </w:pPr>
      <w:r>
        <w:rPr>
          <w:rFonts w:eastAsia="MS Mincho"/>
          <w:b/>
          <w:bCs/>
        </w:rPr>
        <w:t>Students</w:t>
      </w:r>
      <w:r>
        <w:rPr>
          <w:rFonts w:eastAsia="MS Mincho"/>
          <w:b/>
          <w:bCs/>
        </w:rPr>
        <w:tab/>
      </w:r>
      <w:r>
        <w:rPr>
          <w:rFonts w:eastAsia="MS Mincho"/>
        </w:rPr>
        <w:t>BP 5145.11(a)</w:t>
      </w:r>
    </w:p>
    <w:p w14:paraId="17E552C9" w14:textId="77777777" w:rsidR="008A017F" w:rsidRDefault="008A017F" w:rsidP="008A017F">
      <w:pPr>
        <w:ind w:right="0"/>
        <w:rPr>
          <w:rFonts w:eastAsia="MS Mincho"/>
        </w:rPr>
      </w:pPr>
    </w:p>
    <w:p w14:paraId="53A5A93B" w14:textId="77777777" w:rsidR="008A017F" w:rsidRDefault="008A017F" w:rsidP="008A017F">
      <w:pPr>
        <w:ind w:right="0"/>
        <w:rPr>
          <w:rFonts w:eastAsia="MS Mincho"/>
          <w:b/>
          <w:bCs/>
        </w:rPr>
      </w:pPr>
      <w:r>
        <w:rPr>
          <w:rFonts w:eastAsia="MS Mincho"/>
          <w:b/>
          <w:bCs/>
        </w:rPr>
        <w:t>QUESTIONING AND APPREHENSION</w:t>
      </w:r>
    </w:p>
    <w:p w14:paraId="3FE98100" w14:textId="77777777" w:rsidR="008A017F" w:rsidRDefault="008A017F" w:rsidP="008A017F">
      <w:pPr>
        <w:rPr>
          <w:rFonts w:eastAsia="MS Mincho"/>
        </w:rPr>
      </w:pPr>
    </w:p>
    <w:p w14:paraId="7C06C48C" w14:textId="35A2A3EA" w:rsidR="008A017F" w:rsidRDefault="008A017F" w:rsidP="008A017F">
      <w:pPr>
        <w:ind w:right="0"/>
        <w:rPr>
          <w:rFonts w:eastAsia="MS Mincho"/>
        </w:rPr>
      </w:pPr>
      <w:r>
        <w:rPr>
          <w:rFonts w:eastAsia="MS Mincho"/>
        </w:rPr>
        <w:t>Law enforcement officers have the right to interview and question students on school premises.  When such an interview is requested, the Executive Director or designee shall ascertain the officer's identity, official capacity, and the authority under which he/she acts.  If the officer needs to interview or question the student immediately, the Executive Director or designee shall accommodate the process in a way that causes the least possible disruption to the school, gives the student appropriate privacy, and models exemplary cooperation with community law enforcement authorities.</w:t>
      </w:r>
    </w:p>
    <w:p w14:paraId="2AAF301D" w14:textId="77777777" w:rsidR="008A017F" w:rsidRDefault="008A017F" w:rsidP="008A017F">
      <w:pPr>
        <w:rPr>
          <w:rFonts w:eastAsia="MS Mincho"/>
        </w:rPr>
      </w:pPr>
    </w:p>
    <w:p w14:paraId="1DD588C0" w14:textId="4E18CD34" w:rsidR="008A017F" w:rsidRDefault="008A017F" w:rsidP="008A017F">
      <w:pPr>
        <w:ind w:right="0"/>
        <w:rPr>
          <w:rFonts w:eastAsia="MS Mincho"/>
        </w:rPr>
      </w:pPr>
      <w:r>
        <w:rPr>
          <w:rFonts w:eastAsia="MS Mincho"/>
        </w:rPr>
        <w:t xml:space="preserve">Except in cases of child abuse or neglect, the Executive Director or </w:t>
      </w:r>
      <w:proofErr w:type="gramStart"/>
      <w:r>
        <w:rPr>
          <w:rFonts w:eastAsia="MS Mincho"/>
        </w:rPr>
        <w:t>designee</w:t>
      </w:r>
      <w:proofErr w:type="gramEnd"/>
      <w:r>
        <w:rPr>
          <w:rFonts w:eastAsia="MS Mincho"/>
        </w:rPr>
        <w:t xml:space="preserve"> shall notify the student's parent/guardian when a law enforcement officer requests an interview on school premises.</w:t>
      </w:r>
    </w:p>
    <w:p w14:paraId="23EBFAC7" w14:textId="77777777" w:rsidR="008A017F" w:rsidRDefault="008A017F" w:rsidP="008A017F">
      <w:pPr>
        <w:rPr>
          <w:rFonts w:eastAsia="MS Mincho"/>
        </w:rPr>
      </w:pPr>
    </w:p>
    <w:p w14:paraId="2F0073A5" w14:textId="12AE1330" w:rsidR="008A017F" w:rsidRDefault="008A017F" w:rsidP="008A017F">
      <w:pPr>
        <w:ind w:right="0"/>
        <w:rPr>
          <w:rFonts w:eastAsia="MS Mincho"/>
        </w:rPr>
      </w:pPr>
      <w:r>
        <w:rPr>
          <w:rFonts w:eastAsia="MS Mincho"/>
        </w:rPr>
        <w:t>At the law officer's discretion and with the student's approval, the Executive Director or designee may be present during the interview.</w:t>
      </w:r>
    </w:p>
    <w:p w14:paraId="3F614221" w14:textId="77777777" w:rsidR="008A017F" w:rsidRDefault="008A017F" w:rsidP="008A017F">
      <w:pPr>
        <w:rPr>
          <w:rFonts w:eastAsia="MS Mincho"/>
        </w:rPr>
      </w:pPr>
    </w:p>
    <w:p w14:paraId="1132C6E1" w14:textId="7EFD2C01" w:rsidR="008A017F" w:rsidRDefault="008A017F" w:rsidP="008A017F">
      <w:pPr>
        <w:ind w:right="0"/>
        <w:rPr>
          <w:rFonts w:eastAsia="MS Mincho"/>
        </w:rPr>
      </w:pPr>
      <w:r>
        <w:rPr>
          <w:rFonts w:eastAsia="MS Mincho"/>
        </w:rPr>
        <w:t xml:space="preserve">If the law officer finds it necessary to remove the student from school, the Executive Director or </w:t>
      </w:r>
      <w:proofErr w:type="gramStart"/>
      <w:r>
        <w:rPr>
          <w:rFonts w:eastAsia="MS Mincho"/>
        </w:rPr>
        <w:t>designee</w:t>
      </w:r>
      <w:proofErr w:type="gramEnd"/>
      <w:r>
        <w:rPr>
          <w:rFonts w:eastAsia="MS Mincho"/>
        </w:rPr>
        <w:t xml:space="preserve"> shall first ascertain the reason for such action.  Upon releasing the student, the Executive Director or designee shall immediately attempt to inform the student's parent/guardian.</w:t>
      </w:r>
    </w:p>
    <w:p w14:paraId="640465E0" w14:textId="77777777" w:rsidR="008A017F" w:rsidRDefault="008A017F" w:rsidP="008A017F">
      <w:pPr>
        <w:ind w:right="0"/>
        <w:rPr>
          <w:rFonts w:eastAsia="MS Mincho"/>
        </w:rPr>
      </w:pPr>
    </w:p>
    <w:p w14:paraId="17C52ECD" w14:textId="77777777" w:rsidR="008A017F" w:rsidRDefault="008A017F" w:rsidP="008A017F">
      <w:pPr>
        <w:ind w:right="0"/>
        <w:rPr>
          <w:rFonts w:eastAsia="MS Mincho"/>
        </w:rPr>
      </w:pPr>
      <w:r>
        <w:rPr>
          <w:rFonts w:eastAsia="MS Mincho"/>
        </w:rPr>
        <w:t>Personnel responsible for releasing a student from school custody shall exercise extreme diligence to prevent such release to any unauthorized or unidentified person.</w:t>
      </w:r>
    </w:p>
    <w:p w14:paraId="02A11B95" w14:textId="77777777" w:rsidR="008A017F" w:rsidRDefault="008A017F" w:rsidP="008A017F">
      <w:pPr>
        <w:ind w:right="0"/>
        <w:rPr>
          <w:rFonts w:eastAsia="MS Mincho"/>
        </w:rPr>
      </w:pPr>
    </w:p>
    <w:p w14:paraId="79ABE3F0" w14:textId="77777777" w:rsidR="008A017F" w:rsidRDefault="008A017F" w:rsidP="008A017F">
      <w:pPr>
        <w:ind w:right="0"/>
        <w:jc w:val="left"/>
        <w:rPr>
          <w:rFonts w:eastAsia="MS Mincho"/>
          <w:i/>
          <w:sz w:val="20"/>
        </w:rPr>
      </w:pPr>
      <w:r>
        <w:rPr>
          <w:rFonts w:eastAsia="MS Mincho"/>
          <w:i/>
          <w:sz w:val="20"/>
        </w:rPr>
        <w:t>(cf. 5142 - Safety)</w:t>
      </w:r>
    </w:p>
    <w:p w14:paraId="525472F6" w14:textId="77777777" w:rsidR="008A017F" w:rsidRDefault="008A017F" w:rsidP="008A017F">
      <w:pPr>
        <w:ind w:right="0"/>
        <w:rPr>
          <w:rFonts w:eastAsia="MS Mincho"/>
        </w:rPr>
      </w:pPr>
    </w:p>
    <w:p w14:paraId="0CCB3331" w14:textId="77777777" w:rsidR="008A017F" w:rsidRDefault="008A017F" w:rsidP="008A017F">
      <w:pPr>
        <w:ind w:right="0"/>
        <w:rPr>
          <w:rFonts w:eastAsia="MS Mincho"/>
          <w:b/>
          <w:bCs/>
        </w:rPr>
      </w:pPr>
      <w:r>
        <w:rPr>
          <w:rFonts w:eastAsia="MS Mincho"/>
          <w:b/>
          <w:bCs/>
        </w:rPr>
        <w:t>Subpoenas</w:t>
      </w:r>
    </w:p>
    <w:p w14:paraId="6A77A0E3" w14:textId="77777777" w:rsidR="008A017F" w:rsidRDefault="008A017F" w:rsidP="008A017F">
      <w:pPr>
        <w:rPr>
          <w:rFonts w:eastAsia="MS Mincho"/>
        </w:rPr>
      </w:pPr>
    </w:p>
    <w:p w14:paraId="0A640640" w14:textId="671A7EB5" w:rsidR="008A017F" w:rsidRDefault="008A017F" w:rsidP="008A017F">
      <w:pPr>
        <w:ind w:right="0"/>
        <w:rPr>
          <w:rFonts w:eastAsia="MS Mincho"/>
        </w:rPr>
      </w:pPr>
      <w:r>
        <w:rPr>
          <w:rFonts w:eastAsia="MS Mincho"/>
        </w:rPr>
        <w:t>Although subpoenas may legally be served at CCA, the Board believes that serving officials should be strongly urged to serve subpoenas at the home of the student whenever possible.  In these situations, steps should be taken to ensure a minimum of embarrassment or loss of class time for the student.</w:t>
      </w:r>
    </w:p>
    <w:p w14:paraId="3A507A4D" w14:textId="77777777" w:rsidR="008A017F" w:rsidRDefault="008A017F" w:rsidP="008A017F">
      <w:pPr>
        <w:ind w:right="0"/>
        <w:rPr>
          <w:rFonts w:eastAsia="MS Mincho"/>
        </w:rPr>
      </w:pPr>
    </w:p>
    <w:p w14:paraId="56A17B7D" w14:textId="77777777" w:rsidR="008A017F" w:rsidRDefault="008A017F" w:rsidP="008A017F">
      <w:pPr>
        <w:ind w:right="0"/>
        <w:jc w:val="left"/>
        <w:rPr>
          <w:rFonts w:eastAsia="MS Mincho"/>
          <w:i/>
          <w:sz w:val="20"/>
        </w:rPr>
      </w:pPr>
      <w:r>
        <w:rPr>
          <w:rFonts w:eastAsia="MS Mincho"/>
          <w:i/>
          <w:sz w:val="20"/>
        </w:rPr>
        <w:t>Legal Reference</w:t>
      </w:r>
      <w:proofErr w:type="gramStart"/>
      <w:r>
        <w:rPr>
          <w:rFonts w:eastAsia="MS Mincho"/>
          <w:i/>
          <w:sz w:val="20"/>
        </w:rPr>
        <w:t>:  (</w:t>
      </w:r>
      <w:proofErr w:type="gramEnd"/>
      <w:r>
        <w:rPr>
          <w:rFonts w:eastAsia="MS Mincho"/>
          <w:i/>
          <w:sz w:val="20"/>
        </w:rPr>
        <w:t>see next page)</w:t>
      </w:r>
    </w:p>
    <w:p w14:paraId="0C0B5F4D" w14:textId="77777777" w:rsidR="008A017F" w:rsidRDefault="008A017F" w:rsidP="008A017F">
      <w:pPr>
        <w:ind w:right="0"/>
        <w:rPr>
          <w:rFonts w:eastAsia="MS Mincho"/>
        </w:rPr>
      </w:pPr>
    </w:p>
    <w:p w14:paraId="2B53CE3D" w14:textId="77777777" w:rsidR="008A017F" w:rsidRDefault="008A017F" w:rsidP="008A017F">
      <w:pPr>
        <w:ind w:right="0"/>
        <w:rPr>
          <w:rFonts w:eastAsia="MS Mincho"/>
        </w:rPr>
      </w:pPr>
    </w:p>
    <w:p w14:paraId="491BB5A7" w14:textId="77777777" w:rsidR="008A017F" w:rsidRDefault="008A017F" w:rsidP="008A017F">
      <w:pPr>
        <w:ind w:right="0"/>
        <w:rPr>
          <w:rFonts w:eastAsia="MS Mincho"/>
        </w:rPr>
      </w:pPr>
    </w:p>
    <w:p w14:paraId="4714AA0C" w14:textId="77777777" w:rsidR="008A017F" w:rsidRDefault="008A017F" w:rsidP="008A017F">
      <w:pPr>
        <w:ind w:right="0"/>
        <w:rPr>
          <w:rFonts w:eastAsia="MS Mincho"/>
        </w:rPr>
      </w:pPr>
    </w:p>
    <w:p w14:paraId="7ECC7B27" w14:textId="77777777" w:rsidR="008A017F" w:rsidRDefault="008A017F" w:rsidP="008A017F">
      <w:pPr>
        <w:ind w:right="0"/>
        <w:rPr>
          <w:rFonts w:eastAsia="MS Mincho"/>
        </w:rPr>
      </w:pPr>
    </w:p>
    <w:p w14:paraId="059D7D7C" w14:textId="77777777" w:rsidR="008A017F" w:rsidRDefault="008A017F" w:rsidP="008A017F">
      <w:pPr>
        <w:ind w:right="0"/>
        <w:rPr>
          <w:rFonts w:eastAsia="MS Mincho"/>
        </w:rPr>
      </w:pPr>
    </w:p>
    <w:p w14:paraId="05E3AA55" w14:textId="77777777" w:rsidR="008A017F" w:rsidRDefault="008A017F" w:rsidP="008A017F">
      <w:pPr>
        <w:ind w:right="0"/>
        <w:rPr>
          <w:rFonts w:eastAsia="MS Mincho"/>
        </w:rPr>
      </w:pPr>
    </w:p>
    <w:p w14:paraId="0A0A3FC5" w14:textId="77777777" w:rsidR="008A017F" w:rsidRDefault="008A017F" w:rsidP="008A017F">
      <w:pPr>
        <w:ind w:right="0"/>
        <w:rPr>
          <w:rFonts w:eastAsia="MS Mincho"/>
        </w:rPr>
      </w:pPr>
    </w:p>
    <w:p w14:paraId="463D2795" w14:textId="77777777" w:rsidR="008A017F" w:rsidRDefault="008A017F" w:rsidP="008A017F">
      <w:pPr>
        <w:ind w:right="0"/>
        <w:rPr>
          <w:rFonts w:eastAsia="MS Mincho"/>
        </w:rPr>
      </w:pPr>
    </w:p>
    <w:p w14:paraId="33244FC1" w14:textId="77777777" w:rsidR="008A017F" w:rsidRDefault="008A017F" w:rsidP="008A017F">
      <w:pPr>
        <w:ind w:right="0"/>
        <w:rPr>
          <w:rFonts w:eastAsia="MS Mincho"/>
        </w:rPr>
      </w:pPr>
    </w:p>
    <w:p w14:paraId="131463AD" w14:textId="77777777" w:rsidR="008A017F" w:rsidRDefault="008A017F" w:rsidP="008A017F">
      <w:pPr>
        <w:ind w:right="0"/>
        <w:rPr>
          <w:rFonts w:eastAsia="MS Mincho"/>
        </w:rPr>
      </w:pPr>
    </w:p>
    <w:p w14:paraId="10409F0B" w14:textId="77777777" w:rsidR="008A017F" w:rsidRDefault="008A017F" w:rsidP="008A017F">
      <w:pPr>
        <w:ind w:right="0"/>
        <w:rPr>
          <w:rFonts w:eastAsia="MS Mincho"/>
        </w:rPr>
      </w:pPr>
      <w:r>
        <w:rPr>
          <w:rFonts w:eastAsia="MS Mincho"/>
        </w:rPr>
        <w:lastRenderedPageBreak/>
        <w:tab/>
        <w:t>BP 5145.11(b)</w:t>
      </w:r>
    </w:p>
    <w:p w14:paraId="2C853EC8" w14:textId="77777777" w:rsidR="008A017F" w:rsidRDefault="008A017F" w:rsidP="008A017F">
      <w:pPr>
        <w:ind w:right="0"/>
        <w:rPr>
          <w:rFonts w:eastAsia="MS Mincho"/>
        </w:rPr>
      </w:pPr>
    </w:p>
    <w:p w14:paraId="0EC64D1C" w14:textId="77777777" w:rsidR="008A017F" w:rsidRDefault="008A017F" w:rsidP="008A017F">
      <w:pPr>
        <w:ind w:right="0"/>
        <w:rPr>
          <w:rFonts w:eastAsia="MS Mincho"/>
        </w:rPr>
      </w:pPr>
      <w:r>
        <w:rPr>
          <w:rFonts w:eastAsia="MS Mincho"/>
          <w:b/>
          <w:bCs/>
        </w:rPr>
        <w:t xml:space="preserve">QUESTIONING AND </w:t>
      </w:r>
      <w:proofErr w:type="gramStart"/>
      <w:r>
        <w:rPr>
          <w:rFonts w:eastAsia="MS Mincho"/>
          <w:b/>
          <w:bCs/>
        </w:rPr>
        <w:t>APPREHENSION</w:t>
      </w:r>
      <w:r>
        <w:rPr>
          <w:rFonts w:eastAsia="MS Mincho"/>
        </w:rPr>
        <w:t xml:space="preserve">  (</w:t>
      </w:r>
      <w:proofErr w:type="gramEnd"/>
      <w:r>
        <w:rPr>
          <w:rFonts w:eastAsia="MS Mincho"/>
        </w:rPr>
        <w:t>continued)</w:t>
      </w:r>
    </w:p>
    <w:p w14:paraId="048D8F44" w14:textId="77777777" w:rsidR="008A017F" w:rsidRDefault="008A017F" w:rsidP="008A017F">
      <w:pPr>
        <w:ind w:right="0"/>
        <w:rPr>
          <w:rFonts w:eastAsia="MS Mincho"/>
        </w:rPr>
      </w:pPr>
    </w:p>
    <w:p w14:paraId="45BDC74B" w14:textId="77777777" w:rsidR="008A017F" w:rsidRDefault="008A017F" w:rsidP="008A017F">
      <w:pPr>
        <w:ind w:right="0"/>
        <w:jc w:val="left"/>
        <w:rPr>
          <w:rFonts w:eastAsia="MS Mincho"/>
          <w:i/>
          <w:sz w:val="20"/>
        </w:rPr>
      </w:pPr>
      <w:r>
        <w:rPr>
          <w:rFonts w:eastAsia="MS Mincho"/>
          <w:i/>
          <w:sz w:val="20"/>
        </w:rPr>
        <w:t>Legal Reference:</w:t>
      </w:r>
    </w:p>
    <w:p w14:paraId="1C936CCD" w14:textId="77777777" w:rsidR="008A017F" w:rsidRDefault="008A017F" w:rsidP="008A017F">
      <w:pPr>
        <w:ind w:left="720" w:right="0"/>
        <w:jc w:val="left"/>
        <w:rPr>
          <w:rFonts w:eastAsia="MS Mincho"/>
          <w:i/>
          <w:sz w:val="20"/>
          <w:u w:val="single"/>
        </w:rPr>
      </w:pPr>
      <w:r>
        <w:rPr>
          <w:rFonts w:eastAsia="MS Mincho"/>
          <w:i/>
          <w:sz w:val="20"/>
          <w:u w:val="single"/>
        </w:rPr>
        <w:t>EDUCATION CODE</w:t>
      </w:r>
    </w:p>
    <w:p w14:paraId="5EC1C52B" w14:textId="77777777" w:rsidR="008A017F" w:rsidRDefault="008A017F" w:rsidP="008A017F">
      <w:pPr>
        <w:ind w:left="720" w:right="0"/>
        <w:jc w:val="left"/>
        <w:rPr>
          <w:rFonts w:eastAsia="MS Mincho"/>
          <w:i/>
          <w:sz w:val="20"/>
        </w:rPr>
      </w:pPr>
      <w:proofErr w:type="gramStart"/>
      <w:r>
        <w:rPr>
          <w:rFonts w:eastAsia="MS Mincho"/>
          <w:i/>
          <w:sz w:val="20"/>
        </w:rPr>
        <w:t>44807  Duty</w:t>
      </w:r>
      <w:proofErr w:type="gramEnd"/>
      <w:r>
        <w:rPr>
          <w:rFonts w:eastAsia="MS Mincho"/>
          <w:i/>
          <w:sz w:val="20"/>
        </w:rPr>
        <w:t xml:space="preserve"> concerning conduct of pupils</w:t>
      </w:r>
    </w:p>
    <w:p w14:paraId="4AB5F483" w14:textId="77777777" w:rsidR="008A017F" w:rsidRDefault="008A017F" w:rsidP="008A017F">
      <w:pPr>
        <w:ind w:left="720" w:right="0"/>
        <w:jc w:val="left"/>
        <w:rPr>
          <w:rFonts w:eastAsia="MS Mincho"/>
          <w:i/>
          <w:sz w:val="20"/>
        </w:rPr>
      </w:pPr>
      <w:proofErr w:type="gramStart"/>
      <w:r>
        <w:rPr>
          <w:rFonts w:eastAsia="MS Mincho"/>
          <w:i/>
          <w:sz w:val="20"/>
        </w:rPr>
        <w:t>48264  Arrest</w:t>
      </w:r>
      <w:proofErr w:type="gramEnd"/>
      <w:r>
        <w:rPr>
          <w:rFonts w:eastAsia="MS Mincho"/>
          <w:i/>
          <w:sz w:val="20"/>
        </w:rPr>
        <w:t xml:space="preserve"> of truants</w:t>
      </w:r>
    </w:p>
    <w:p w14:paraId="41722307" w14:textId="77777777" w:rsidR="008A017F" w:rsidRDefault="008A017F" w:rsidP="008A017F">
      <w:pPr>
        <w:ind w:left="720" w:right="0"/>
        <w:jc w:val="left"/>
        <w:rPr>
          <w:rFonts w:eastAsia="MS Mincho"/>
          <w:i/>
          <w:sz w:val="20"/>
        </w:rPr>
      </w:pPr>
      <w:proofErr w:type="gramStart"/>
      <w:r>
        <w:rPr>
          <w:rFonts w:eastAsia="MS Mincho"/>
          <w:i/>
          <w:sz w:val="20"/>
        </w:rPr>
        <w:t>48265  Delivery</w:t>
      </w:r>
      <w:proofErr w:type="gramEnd"/>
      <w:r>
        <w:rPr>
          <w:rFonts w:eastAsia="MS Mincho"/>
          <w:i/>
          <w:sz w:val="20"/>
        </w:rPr>
        <w:t xml:space="preserve"> of truant</w:t>
      </w:r>
    </w:p>
    <w:p w14:paraId="52B68A6D" w14:textId="77777777" w:rsidR="008A017F" w:rsidRDefault="008A017F" w:rsidP="008A017F">
      <w:pPr>
        <w:ind w:left="720" w:right="0"/>
        <w:jc w:val="left"/>
        <w:rPr>
          <w:rFonts w:eastAsia="MS Mincho"/>
          <w:i/>
          <w:sz w:val="20"/>
        </w:rPr>
      </w:pPr>
      <w:proofErr w:type="gramStart"/>
      <w:r>
        <w:rPr>
          <w:rFonts w:eastAsia="MS Mincho"/>
          <w:i/>
          <w:sz w:val="20"/>
        </w:rPr>
        <w:t>48902  Notice</w:t>
      </w:r>
      <w:proofErr w:type="gramEnd"/>
      <w:r>
        <w:rPr>
          <w:rFonts w:eastAsia="MS Mincho"/>
          <w:i/>
          <w:sz w:val="20"/>
        </w:rPr>
        <w:t xml:space="preserve"> to law authorities</w:t>
      </w:r>
    </w:p>
    <w:p w14:paraId="3FE94AFE" w14:textId="77777777" w:rsidR="008A017F" w:rsidRDefault="008A017F" w:rsidP="008A017F">
      <w:pPr>
        <w:ind w:left="720" w:right="0"/>
        <w:jc w:val="left"/>
        <w:rPr>
          <w:rFonts w:eastAsia="MS Mincho"/>
          <w:i/>
          <w:sz w:val="20"/>
        </w:rPr>
      </w:pPr>
      <w:proofErr w:type="gramStart"/>
      <w:r>
        <w:rPr>
          <w:rFonts w:eastAsia="MS Mincho"/>
          <w:i/>
          <w:sz w:val="20"/>
        </w:rPr>
        <w:t>48906  Release</w:t>
      </w:r>
      <w:proofErr w:type="gramEnd"/>
      <w:r>
        <w:rPr>
          <w:rFonts w:eastAsia="MS Mincho"/>
          <w:i/>
          <w:sz w:val="20"/>
        </w:rPr>
        <w:t xml:space="preserve"> of minor pupil to peace officers; notice to parent, guardian or relative</w:t>
      </w:r>
    </w:p>
    <w:p w14:paraId="73EED27B" w14:textId="77777777" w:rsidR="008A017F" w:rsidRDefault="008A017F" w:rsidP="008A017F">
      <w:pPr>
        <w:ind w:left="720" w:right="0"/>
        <w:jc w:val="left"/>
        <w:rPr>
          <w:rFonts w:eastAsia="MS Mincho"/>
          <w:i/>
          <w:sz w:val="20"/>
        </w:rPr>
      </w:pPr>
      <w:proofErr w:type="gramStart"/>
      <w:r>
        <w:rPr>
          <w:rFonts w:eastAsia="MS Mincho"/>
          <w:i/>
          <w:sz w:val="20"/>
        </w:rPr>
        <w:t>48909  Narcotics</w:t>
      </w:r>
      <w:proofErr w:type="gramEnd"/>
      <w:r>
        <w:rPr>
          <w:rFonts w:eastAsia="MS Mincho"/>
          <w:i/>
          <w:sz w:val="20"/>
        </w:rPr>
        <w:t xml:space="preserve"> and other hallucinogenic drugs (re arrest)</w:t>
      </w:r>
    </w:p>
    <w:p w14:paraId="2C0D9B37" w14:textId="77777777" w:rsidR="008A017F" w:rsidRDefault="008A017F" w:rsidP="008A017F">
      <w:pPr>
        <w:ind w:left="720" w:right="0"/>
        <w:jc w:val="left"/>
        <w:rPr>
          <w:rFonts w:eastAsia="MS Mincho"/>
          <w:i/>
          <w:sz w:val="20"/>
          <w:u w:val="single"/>
        </w:rPr>
      </w:pPr>
      <w:r>
        <w:rPr>
          <w:rFonts w:eastAsia="MS Mincho"/>
          <w:i/>
          <w:sz w:val="20"/>
          <w:u w:val="single"/>
        </w:rPr>
        <w:t>PENAL CODE</w:t>
      </w:r>
    </w:p>
    <w:p w14:paraId="2108616D" w14:textId="77777777" w:rsidR="008A017F" w:rsidRDefault="008A017F" w:rsidP="008A017F">
      <w:pPr>
        <w:ind w:left="720" w:right="0"/>
        <w:jc w:val="left"/>
        <w:rPr>
          <w:rFonts w:eastAsia="MS Mincho"/>
          <w:i/>
          <w:sz w:val="20"/>
        </w:rPr>
      </w:pPr>
      <w:r>
        <w:rPr>
          <w:rFonts w:eastAsia="MS Mincho"/>
          <w:i/>
          <w:sz w:val="20"/>
        </w:rPr>
        <w:t>830-832.</w:t>
      </w:r>
      <w:proofErr w:type="gramStart"/>
      <w:r>
        <w:rPr>
          <w:rFonts w:eastAsia="MS Mincho"/>
          <w:i/>
          <w:sz w:val="20"/>
        </w:rPr>
        <w:t>8  re</w:t>
      </w:r>
      <w:proofErr w:type="gramEnd"/>
      <w:r>
        <w:rPr>
          <w:rFonts w:eastAsia="MS Mincho"/>
          <w:i/>
          <w:sz w:val="20"/>
        </w:rPr>
        <w:t xml:space="preserve"> peace officers</w:t>
      </w:r>
    </w:p>
    <w:p w14:paraId="598E6145" w14:textId="77777777" w:rsidR="008A017F" w:rsidRDefault="008A017F" w:rsidP="008A017F">
      <w:pPr>
        <w:ind w:left="720" w:right="0"/>
        <w:jc w:val="left"/>
        <w:rPr>
          <w:rFonts w:eastAsia="MS Mincho"/>
          <w:i/>
          <w:sz w:val="20"/>
        </w:rPr>
      </w:pPr>
      <w:r>
        <w:rPr>
          <w:rFonts w:eastAsia="MS Mincho"/>
          <w:i/>
          <w:sz w:val="20"/>
        </w:rPr>
        <w:t>833-851.</w:t>
      </w:r>
      <w:proofErr w:type="gramStart"/>
      <w:r>
        <w:rPr>
          <w:rFonts w:eastAsia="MS Mincho"/>
          <w:i/>
          <w:sz w:val="20"/>
        </w:rPr>
        <w:t>85  re</w:t>
      </w:r>
      <w:proofErr w:type="gramEnd"/>
      <w:r>
        <w:rPr>
          <w:rFonts w:eastAsia="MS Mincho"/>
          <w:i/>
          <w:sz w:val="20"/>
        </w:rPr>
        <w:t xml:space="preserve"> arrests</w:t>
      </w:r>
    </w:p>
    <w:p w14:paraId="463689A1" w14:textId="77777777" w:rsidR="008A017F" w:rsidRDefault="008A017F" w:rsidP="008A017F">
      <w:pPr>
        <w:ind w:left="720" w:right="0"/>
        <w:jc w:val="left"/>
        <w:rPr>
          <w:rFonts w:eastAsia="MS Mincho"/>
          <w:i/>
          <w:sz w:val="20"/>
        </w:rPr>
      </w:pPr>
      <w:proofErr w:type="gramStart"/>
      <w:r>
        <w:rPr>
          <w:rFonts w:eastAsia="MS Mincho"/>
          <w:i/>
          <w:sz w:val="20"/>
        </w:rPr>
        <w:t>1328  Service</w:t>
      </w:r>
      <w:proofErr w:type="gramEnd"/>
      <w:r>
        <w:rPr>
          <w:rFonts w:eastAsia="MS Mincho"/>
          <w:i/>
          <w:sz w:val="20"/>
        </w:rPr>
        <w:t xml:space="preserve"> of subpoena</w:t>
      </w:r>
    </w:p>
    <w:p w14:paraId="354ABF1A" w14:textId="77777777" w:rsidR="008A017F" w:rsidRDefault="008A017F" w:rsidP="008A017F">
      <w:pPr>
        <w:ind w:left="720" w:right="0"/>
        <w:jc w:val="left"/>
        <w:rPr>
          <w:rFonts w:eastAsia="MS Mincho"/>
          <w:i/>
          <w:sz w:val="20"/>
          <w:u w:val="single"/>
        </w:rPr>
      </w:pPr>
      <w:r>
        <w:rPr>
          <w:rFonts w:eastAsia="MS Mincho"/>
          <w:i/>
          <w:sz w:val="20"/>
          <w:u w:val="single"/>
        </w:rPr>
        <w:t>CODE OF REGULATIONS, TITLE 5</w:t>
      </w:r>
    </w:p>
    <w:p w14:paraId="0F922B94" w14:textId="77777777" w:rsidR="008A017F" w:rsidRDefault="008A017F" w:rsidP="008A017F">
      <w:pPr>
        <w:ind w:left="720" w:right="0"/>
        <w:jc w:val="left"/>
        <w:rPr>
          <w:rFonts w:eastAsia="MS Mincho"/>
          <w:i/>
          <w:sz w:val="20"/>
        </w:rPr>
      </w:pPr>
      <w:proofErr w:type="gramStart"/>
      <w:r>
        <w:rPr>
          <w:rFonts w:eastAsia="MS Mincho"/>
          <w:i/>
          <w:sz w:val="20"/>
        </w:rPr>
        <w:t>303  Duty</w:t>
      </w:r>
      <w:proofErr w:type="gramEnd"/>
      <w:r>
        <w:rPr>
          <w:rFonts w:eastAsia="MS Mincho"/>
          <w:i/>
          <w:sz w:val="20"/>
        </w:rPr>
        <w:t xml:space="preserve"> to remain at school</w:t>
      </w:r>
    </w:p>
    <w:p w14:paraId="759E8C27" w14:textId="77777777" w:rsidR="008A017F" w:rsidRDefault="008A017F" w:rsidP="008A017F">
      <w:pPr>
        <w:ind w:left="720" w:right="0"/>
        <w:jc w:val="left"/>
        <w:rPr>
          <w:rFonts w:eastAsia="MS Mincho"/>
          <w:i/>
          <w:sz w:val="20"/>
          <w:u w:val="single"/>
        </w:rPr>
      </w:pPr>
      <w:r>
        <w:rPr>
          <w:rFonts w:eastAsia="MS Mincho"/>
          <w:i/>
          <w:sz w:val="20"/>
          <w:u w:val="single"/>
        </w:rPr>
        <w:t>COURT DECISIONS</w:t>
      </w:r>
    </w:p>
    <w:p w14:paraId="5E73A7A2" w14:textId="77777777" w:rsidR="008A017F" w:rsidRDefault="008A017F" w:rsidP="008A017F">
      <w:pPr>
        <w:ind w:left="720" w:right="0"/>
        <w:jc w:val="left"/>
        <w:rPr>
          <w:rFonts w:eastAsia="MS Mincho"/>
          <w:i/>
          <w:sz w:val="20"/>
        </w:rPr>
      </w:pPr>
      <w:r>
        <w:rPr>
          <w:rFonts w:eastAsia="MS Mincho"/>
          <w:i/>
          <w:sz w:val="20"/>
          <w:u w:val="single"/>
        </w:rPr>
        <w:t xml:space="preserve">People v. </w:t>
      </w:r>
      <w:smartTag w:uri="urn:schemas-microsoft-com:office:smarttags" w:element="City">
        <w:r>
          <w:rPr>
            <w:rFonts w:eastAsia="MS Mincho"/>
            <w:i/>
            <w:sz w:val="20"/>
            <w:u w:val="single"/>
          </w:rPr>
          <w:t>Burton</w:t>
        </w:r>
      </w:smartTag>
      <w:r>
        <w:rPr>
          <w:rFonts w:eastAsia="MS Mincho"/>
          <w:i/>
          <w:sz w:val="20"/>
        </w:rPr>
        <w:t xml:space="preserve"> (1971) 6 </w:t>
      </w:r>
      <w:smartTag w:uri="urn:schemas-microsoft-com:office:smarttags" w:element="State">
        <w:smartTag w:uri="urn:schemas-microsoft-com:office:smarttags" w:element="place">
          <w:r>
            <w:rPr>
              <w:rFonts w:eastAsia="MS Mincho"/>
              <w:i/>
              <w:sz w:val="20"/>
            </w:rPr>
            <w:t>Cal.</w:t>
          </w:r>
        </w:smartTag>
      </w:smartTag>
      <w:r>
        <w:rPr>
          <w:rFonts w:eastAsia="MS Mincho"/>
          <w:i/>
          <w:sz w:val="20"/>
        </w:rPr>
        <w:t xml:space="preserve"> 3d 375</w:t>
      </w:r>
    </w:p>
    <w:p w14:paraId="15F2C83F" w14:textId="77777777" w:rsidR="008A017F" w:rsidRDefault="008A017F" w:rsidP="008A017F">
      <w:pPr>
        <w:ind w:left="720" w:right="0"/>
        <w:jc w:val="left"/>
        <w:rPr>
          <w:rFonts w:eastAsia="MS Mincho"/>
          <w:i/>
          <w:sz w:val="20"/>
        </w:rPr>
      </w:pPr>
      <w:r>
        <w:rPr>
          <w:rFonts w:eastAsia="MS Mincho"/>
          <w:i/>
          <w:sz w:val="20"/>
          <w:u w:val="single"/>
        </w:rPr>
        <w:t>In re Donaldson</w:t>
      </w:r>
      <w:r>
        <w:rPr>
          <w:rFonts w:eastAsia="MS Mincho"/>
          <w:i/>
          <w:sz w:val="20"/>
        </w:rPr>
        <w:t xml:space="preserve"> (1969) 269 </w:t>
      </w:r>
      <w:smartTag w:uri="urn:schemas-microsoft-com:office:smarttags" w:element="State">
        <w:smartTag w:uri="urn:schemas-microsoft-com:office:smarttags" w:element="place">
          <w:r>
            <w:rPr>
              <w:rFonts w:eastAsia="MS Mincho"/>
              <w:i/>
              <w:sz w:val="20"/>
            </w:rPr>
            <w:t>Cal.</w:t>
          </w:r>
        </w:smartTag>
      </w:smartTag>
      <w:r>
        <w:rPr>
          <w:rFonts w:eastAsia="MS Mincho"/>
          <w:i/>
          <w:sz w:val="20"/>
        </w:rPr>
        <w:t xml:space="preserve"> App. 2d 509</w:t>
      </w:r>
    </w:p>
    <w:p w14:paraId="1DF8DCED" w14:textId="77777777" w:rsidR="008A017F" w:rsidRDefault="008A017F" w:rsidP="008A017F">
      <w:pPr>
        <w:ind w:left="720" w:right="0"/>
        <w:jc w:val="left"/>
        <w:rPr>
          <w:rFonts w:eastAsia="MS Mincho"/>
          <w:i/>
          <w:sz w:val="20"/>
        </w:rPr>
      </w:pPr>
      <w:r>
        <w:rPr>
          <w:rFonts w:eastAsia="MS Mincho"/>
          <w:i/>
          <w:sz w:val="20"/>
          <w:u w:val="single"/>
        </w:rPr>
        <w:t>Baines v. Brady</w:t>
      </w:r>
      <w:r>
        <w:rPr>
          <w:rFonts w:eastAsia="MS Mincho"/>
          <w:i/>
          <w:sz w:val="20"/>
        </w:rPr>
        <w:t xml:space="preserve"> (1953) 122 </w:t>
      </w:r>
      <w:smartTag w:uri="urn:schemas-microsoft-com:office:smarttags" w:element="State">
        <w:smartTag w:uri="urn:schemas-microsoft-com:office:smarttags" w:element="place">
          <w:r>
            <w:rPr>
              <w:rFonts w:eastAsia="MS Mincho"/>
              <w:i/>
              <w:sz w:val="20"/>
            </w:rPr>
            <w:t>Cal.</w:t>
          </w:r>
        </w:smartTag>
      </w:smartTag>
      <w:r>
        <w:rPr>
          <w:rFonts w:eastAsia="MS Mincho"/>
          <w:i/>
          <w:sz w:val="20"/>
        </w:rPr>
        <w:t xml:space="preserve"> App. 2d 957, 960</w:t>
      </w:r>
    </w:p>
    <w:p w14:paraId="6F4020E0" w14:textId="77777777" w:rsidR="008A017F" w:rsidRDefault="008A017F" w:rsidP="008A017F">
      <w:pPr>
        <w:ind w:left="720" w:right="0"/>
        <w:jc w:val="left"/>
        <w:rPr>
          <w:rFonts w:eastAsia="MS Mincho"/>
          <w:i/>
          <w:sz w:val="20"/>
        </w:rPr>
      </w:pPr>
      <w:r>
        <w:rPr>
          <w:rFonts w:eastAsia="MS Mincho"/>
          <w:i/>
          <w:sz w:val="20"/>
          <w:u w:val="single"/>
        </w:rPr>
        <w:t>In the matter of Paul P</w:t>
      </w:r>
      <w:r>
        <w:rPr>
          <w:rFonts w:eastAsia="MS Mincho"/>
          <w:i/>
          <w:sz w:val="20"/>
        </w:rPr>
        <w:t>., 85 Daily Journal D.A.R. 2594</w:t>
      </w:r>
    </w:p>
    <w:p w14:paraId="0A3A14BC" w14:textId="77777777" w:rsidR="008A017F" w:rsidRDefault="008A017F" w:rsidP="008A017F">
      <w:pPr>
        <w:ind w:left="720" w:right="0"/>
        <w:jc w:val="left"/>
        <w:rPr>
          <w:rFonts w:eastAsia="MS Mincho"/>
          <w:i/>
          <w:sz w:val="20"/>
          <w:u w:val="single"/>
        </w:rPr>
      </w:pPr>
      <w:r>
        <w:rPr>
          <w:rFonts w:eastAsia="MS Mincho"/>
          <w:i/>
          <w:sz w:val="20"/>
          <w:u w:val="single"/>
        </w:rPr>
        <w:t>ATTORNEY GENERAL OPINIONS</w:t>
      </w:r>
    </w:p>
    <w:p w14:paraId="713A1E60" w14:textId="77777777" w:rsidR="008A017F" w:rsidRDefault="008A017F" w:rsidP="008A017F">
      <w:pPr>
        <w:ind w:left="720" w:right="0"/>
        <w:jc w:val="left"/>
        <w:rPr>
          <w:rFonts w:eastAsia="MS Mincho"/>
          <w:i/>
          <w:sz w:val="20"/>
        </w:rPr>
      </w:pPr>
      <w:r>
        <w:rPr>
          <w:rFonts w:eastAsia="MS Mincho"/>
          <w:i/>
          <w:sz w:val="20"/>
        </w:rPr>
        <w:t xml:space="preserve">54 </w:t>
      </w:r>
      <w:r>
        <w:rPr>
          <w:rFonts w:eastAsia="MS Mincho"/>
          <w:i/>
          <w:sz w:val="20"/>
          <w:u w:val="single"/>
        </w:rPr>
        <w:t>Ops. Cal. Atty. Gen</w:t>
      </w:r>
      <w:r>
        <w:rPr>
          <w:rFonts w:eastAsia="MS Mincho"/>
          <w:i/>
          <w:sz w:val="20"/>
        </w:rPr>
        <w:t>. 96 (1971)</w:t>
      </w:r>
    </w:p>
    <w:p w14:paraId="5DAC3DE9" w14:textId="77777777" w:rsidR="008A017F" w:rsidRDefault="008A017F" w:rsidP="008A017F">
      <w:pPr>
        <w:ind w:left="720" w:right="0"/>
        <w:jc w:val="left"/>
        <w:rPr>
          <w:rFonts w:eastAsia="MS Mincho"/>
          <w:i/>
          <w:sz w:val="20"/>
        </w:rPr>
      </w:pPr>
      <w:r>
        <w:rPr>
          <w:rFonts w:eastAsia="MS Mincho"/>
          <w:i/>
          <w:sz w:val="20"/>
        </w:rPr>
        <w:t xml:space="preserve">34 </w:t>
      </w:r>
      <w:r>
        <w:rPr>
          <w:rFonts w:eastAsia="MS Mincho"/>
          <w:i/>
          <w:sz w:val="20"/>
          <w:u w:val="single"/>
        </w:rPr>
        <w:t>Ops. Cal. Atty. Gen</w:t>
      </w:r>
      <w:r>
        <w:rPr>
          <w:rFonts w:eastAsia="MS Mincho"/>
          <w:i/>
          <w:sz w:val="20"/>
        </w:rPr>
        <w:t>. 93 (1959)</w:t>
      </w:r>
    </w:p>
    <w:p w14:paraId="33D0095C" w14:textId="77777777" w:rsidR="008A017F" w:rsidRDefault="008A017F" w:rsidP="008A017F">
      <w:pPr>
        <w:ind w:left="720" w:right="0"/>
        <w:jc w:val="left"/>
        <w:rPr>
          <w:rFonts w:eastAsia="MS Mincho"/>
          <w:i/>
          <w:sz w:val="20"/>
        </w:rPr>
      </w:pPr>
      <w:r>
        <w:rPr>
          <w:rFonts w:eastAsia="MS Mincho"/>
          <w:i/>
          <w:sz w:val="20"/>
        </w:rPr>
        <w:t xml:space="preserve">32 </w:t>
      </w:r>
      <w:r>
        <w:rPr>
          <w:rFonts w:eastAsia="MS Mincho"/>
          <w:i/>
          <w:sz w:val="20"/>
          <w:u w:val="single"/>
        </w:rPr>
        <w:t>Ops. Cal. Atty. Gen</w:t>
      </w:r>
      <w:r>
        <w:rPr>
          <w:rFonts w:eastAsia="MS Mincho"/>
          <w:i/>
          <w:sz w:val="20"/>
        </w:rPr>
        <w:t>. 96 (1958)</w:t>
      </w:r>
    </w:p>
    <w:p w14:paraId="4F03CF9C" w14:textId="77777777" w:rsidR="008A017F" w:rsidRDefault="008A017F" w:rsidP="008A017F">
      <w:pPr>
        <w:ind w:right="0"/>
        <w:rPr>
          <w:rFonts w:eastAsia="MS Mincho"/>
        </w:rPr>
      </w:pPr>
    </w:p>
    <w:p w14:paraId="60406E8F" w14:textId="77777777" w:rsidR="008A017F" w:rsidRDefault="008A017F" w:rsidP="008A017F">
      <w:pPr>
        <w:ind w:right="0"/>
        <w:rPr>
          <w:rFonts w:eastAsia="MS Mincho"/>
        </w:rPr>
      </w:pPr>
    </w:p>
    <w:p w14:paraId="22DE4A74" w14:textId="77777777" w:rsidR="008A017F" w:rsidRDefault="008A017F" w:rsidP="008A017F">
      <w:pPr>
        <w:ind w:right="0"/>
        <w:rPr>
          <w:rFonts w:eastAsia="MS Mincho"/>
        </w:rPr>
      </w:pPr>
    </w:p>
    <w:p w14:paraId="44DB0A33" w14:textId="77777777" w:rsidR="008A017F" w:rsidRDefault="008A017F" w:rsidP="008A017F">
      <w:pPr>
        <w:ind w:right="0"/>
        <w:rPr>
          <w:rFonts w:eastAsia="MS Mincho"/>
        </w:rPr>
      </w:pPr>
    </w:p>
    <w:p w14:paraId="22231A00" w14:textId="77777777" w:rsidR="008A017F" w:rsidRDefault="008A017F" w:rsidP="008A017F">
      <w:pPr>
        <w:ind w:right="0"/>
        <w:rPr>
          <w:rFonts w:eastAsia="MS Mincho"/>
        </w:rPr>
      </w:pPr>
    </w:p>
    <w:p w14:paraId="37A932D0" w14:textId="77777777" w:rsidR="008A017F" w:rsidRDefault="008A017F" w:rsidP="008A017F">
      <w:pPr>
        <w:ind w:right="0"/>
        <w:rPr>
          <w:rFonts w:eastAsia="MS Mincho"/>
        </w:rPr>
      </w:pPr>
    </w:p>
    <w:p w14:paraId="710F33F8" w14:textId="77777777" w:rsidR="008A017F" w:rsidRDefault="008A017F" w:rsidP="008A017F">
      <w:pPr>
        <w:ind w:right="0"/>
        <w:rPr>
          <w:rFonts w:eastAsia="MS Mincho"/>
        </w:rPr>
      </w:pPr>
    </w:p>
    <w:p w14:paraId="6F49AC33" w14:textId="77777777" w:rsidR="008A017F" w:rsidRDefault="008A017F" w:rsidP="008A017F">
      <w:pPr>
        <w:ind w:right="0"/>
        <w:rPr>
          <w:rFonts w:eastAsia="MS Mincho"/>
        </w:rPr>
      </w:pPr>
    </w:p>
    <w:p w14:paraId="78600B26" w14:textId="77777777" w:rsidR="008A017F" w:rsidRDefault="008A017F" w:rsidP="008A017F">
      <w:pPr>
        <w:ind w:right="0"/>
        <w:rPr>
          <w:rFonts w:eastAsia="MS Mincho"/>
        </w:rPr>
      </w:pPr>
    </w:p>
    <w:p w14:paraId="17989CEE" w14:textId="77777777" w:rsidR="008A017F" w:rsidRDefault="008A017F" w:rsidP="008A017F">
      <w:pPr>
        <w:ind w:right="0"/>
        <w:rPr>
          <w:rFonts w:eastAsia="MS Mincho"/>
        </w:rPr>
      </w:pPr>
    </w:p>
    <w:p w14:paraId="54C90E22" w14:textId="77777777" w:rsidR="008A017F" w:rsidRDefault="008A017F" w:rsidP="008A017F">
      <w:pPr>
        <w:ind w:right="0"/>
        <w:rPr>
          <w:rFonts w:eastAsia="MS Mincho"/>
        </w:rPr>
      </w:pPr>
    </w:p>
    <w:p w14:paraId="69729FC8" w14:textId="77777777" w:rsidR="008646E9" w:rsidRDefault="008646E9" w:rsidP="008A017F">
      <w:pPr>
        <w:ind w:right="0"/>
        <w:rPr>
          <w:rFonts w:eastAsia="MS Mincho"/>
        </w:rPr>
      </w:pPr>
    </w:p>
    <w:p w14:paraId="6230244E" w14:textId="77777777" w:rsidR="008646E9" w:rsidRDefault="008646E9" w:rsidP="008A017F">
      <w:pPr>
        <w:ind w:right="0"/>
        <w:rPr>
          <w:rFonts w:eastAsia="MS Mincho"/>
        </w:rPr>
      </w:pPr>
    </w:p>
    <w:p w14:paraId="178EE25D" w14:textId="77777777" w:rsidR="008646E9" w:rsidRDefault="008646E9" w:rsidP="008A017F">
      <w:pPr>
        <w:ind w:right="0"/>
        <w:rPr>
          <w:rFonts w:eastAsia="MS Mincho"/>
        </w:rPr>
      </w:pPr>
    </w:p>
    <w:p w14:paraId="05D0D90B" w14:textId="77777777" w:rsidR="008646E9" w:rsidRDefault="008646E9" w:rsidP="008A017F">
      <w:pPr>
        <w:ind w:right="0"/>
        <w:rPr>
          <w:rFonts w:eastAsia="MS Mincho"/>
        </w:rPr>
      </w:pPr>
    </w:p>
    <w:p w14:paraId="3B66CADA" w14:textId="77777777" w:rsidR="008646E9" w:rsidRDefault="008646E9" w:rsidP="008A017F">
      <w:pPr>
        <w:ind w:right="0"/>
        <w:rPr>
          <w:rFonts w:eastAsia="MS Mincho"/>
        </w:rPr>
      </w:pPr>
    </w:p>
    <w:p w14:paraId="75D93C38" w14:textId="77777777" w:rsidR="008646E9" w:rsidRDefault="008646E9" w:rsidP="008A017F">
      <w:pPr>
        <w:ind w:right="0"/>
        <w:rPr>
          <w:rFonts w:eastAsia="MS Mincho"/>
        </w:rPr>
      </w:pPr>
    </w:p>
    <w:p w14:paraId="4030069E" w14:textId="77777777" w:rsidR="008A017F" w:rsidRDefault="008A017F" w:rsidP="008A017F">
      <w:pPr>
        <w:ind w:right="0"/>
        <w:rPr>
          <w:rFonts w:eastAsia="MS Mincho"/>
        </w:rPr>
      </w:pPr>
    </w:p>
    <w:p w14:paraId="0D7AB431" w14:textId="77777777" w:rsidR="008A017F" w:rsidRDefault="008A017F" w:rsidP="008A017F">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017F" w14:paraId="09111AA6" w14:textId="77777777" w:rsidTr="008646E9">
        <w:tc>
          <w:tcPr>
            <w:tcW w:w="4675" w:type="dxa"/>
          </w:tcPr>
          <w:p w14:paraId="10C959DD" w14:textId="77777777" w:rsidR="008A017F" w:rsidRDefault="008A017F" w:rsidP="008A017F">
            <w:pPr>
              <w:ind w:right="0"/>
              <w:rPr>
                <w:rFonts w:eastAsia="MS Mincho"/>
              </w:rPr>
            </w:pPr>
            <w:r>
              <w:rPr>
                <w:rFonts w:eastAsia="MS Mincho"/>
              </w:rPr>
              <w:t>Policy</w:t>
            </w:r>
          </w:p>
          <w:p w14:paraId="12BB26E0" w14:textId="0F33ABD5" w:rsidR="008A017F" w:rsidRDefault="008646E9" w:rsidP="008A017F">
            <w:pPr>
              <w:ind w:right="0"/>
              <w:rPr>
                <w:rFonts w:eastAsia="MS Mincho"/>
              </w:rPr>
            </w:pPr>
            <w:r>
              <w:rPr>
                <w:rFonts w:eastAsia="MS Mincho"/>
              </w:rPr>
              <w:t>a</w:t>
            </w:r>
            <w:r w:rsidR="008A017F">
              <w:rPr>
                <w:rFonts w:eastAsia="MS Mincho"/>
              </w:rPr>
              <w:t>dopted:  August 28, 2008</w:t>
            </w:r>
          </w:p>
          <w:p w14:paraId="01FCED8A" w14:textId="46F74614" w:rsidR="008A017F" w:rsidRDefault="008646E9" w:rsidP="008A017F">
            <w:pPr>
              <w:ind w:right="0"/>
              <w:rPr>
                <w:rFonts w:eastAsia="MS Mincho"/>
              </w:rPr>
            </w:pPr>
            <w:r>
              <w:rPr>
                <w:rFonts w:eastAsia="MS Mincho"/>
              </w:rPr>
              <w:t>r</w:t>
            </w:r>
            <w:r w:rsidR="008A017F">
              <w:rPr>
                <w:rFonts w:eastAsia="MS Mincho"/>
              </w:rPr>
              <w:t xml:space="preserve">evised:  </w:t>
            </w:r>
            <w:r>
              <w:rPr>
                <w:rFonts w:eastAsia="MS Mincho"/>
              </w:rPr>
              <w:t>February</w:t>
            </w:r>
            <w:r w:rsidR="008A017F">
              <w:rPr>
                <w:rFonts w:eastAsia="MS Mincho"/>
              </w:rPr>
              <w:t xml:space="preserve"> 1, 2024</w:t>
            </w:r>
          </w:p>
        </w:tc>
        <w:tc>
          <w:tcPr>
            <w:tcW w:w="4675" w:type="dxa"/>
          </w:tcPr>
          <w:p w14:paraId="25F89F3F" w14:textId="77777777" w:rsidR="008A017F" w:rsidRPr="008646E9" w:rsidRDefault="008646E9" w:rsidP="008646E9">
            <w:pPr>
              <w:ind w:right="0"/>
              <w:jc w:val="right"/>
              <w:rPr>
                <w:rFonts w:eastAsia="MS Mincho"/>
                <w:b/>
                <w:bCs/>
              </w:rPr>
            </w:pPr>
            <w:r w:rsidRPr="008646E9">
              <w:rPr>
                <w:rFonts w:eastAsia="MS Mincho"/>
                <w:b/>
                <w:bCs/>
              </w:rPr>
              <w:t>COLLEGE AND CAREER ADVANTAGE</w:t>
            </w:r>
          </w:p>
          <w:p w14:paraId="5F31803A" w14:textId="7E453B29" w:rsidR="008646E9" w:rsidRDefault="008646E9" w:rsidP="008646E9">
            <w:pPr>
              <w:ind w:right="0"/>
              <w:jc w:val="right"/>
              <w:rPr>
                <w:rFonts w:eastAsia="MS Mincho"/>
              </w:rPr>
            </w:pPr>
            <w:r>
              <w:rPr>
                <w:rFonts w:eastAsia="MS Mincho"/>
              </w:rPr>
              <w:t>San Juan Capistrano, California</w:t>
            </w:r>
          </w:p>
        </w:tc>
      </w:tr>
    </w:tbl>
    <w:p w14:paraId="78E345C0" w14:textId="77777777" w:rsidR="000F231F" w:rsidRDefault="000F231F" w:rsidP="007F4B27"/>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7F"/>
    <w:rsid w:val="000F231F"/>
    <w:rsid w:val="007F4B27"/>
    <w:rsid w:val="008646E9"/>
    <w:rsid w:val="008A017F"/>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7054B7"/>
  <w15:chartTrackingRefBased/>
  <w15:docId w15:val="{042D5215-C905-4E5D-9868-13CAEFC2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7F"/>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2024-01-30T23:25:00Z</dcterms:created>
  <dcterms:modified xsi:type="dcterms:W3CDTF">2024-01-31T16:39:00Z</dcterms:modified>
</cp:coreProperties>
</file>